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5772E3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соединители электрические</w:t>
      </w:r>
      <w:r w:rsidRPr="005772E3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</w:rPr>
        <w:t xml:space="preserve">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: клеммы </w:t>
      </w:r>
      <w:r>
        <w:rPr>
          <w:rFonts w:ascii="Arial" w:hAnsi="Arial" w:cs="Arial"/>
          <w:b/>
          <w:caps/>
          <w:sz w:val="16"/>
          <w:szCs w:val="16"/>
        </w:rPr>
        <w:t>монтажные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серия: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D02D8F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FF6939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</w:t>
      </w:r>
      <w:r w:rsidR="00FF6939">
        <w:rPr>
          <w:rFonts w:ascii="Arial" w:hAnsi="Arial" w:cs="Arial"/>
          <w:b/>
          <w:caps/>
          <w:sz w:val="16"/>
          <w:szCs w:val="16"/>
        </w:rPr>
        <w:t>19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FF6939">
        <w:rPr>
          <w:rFonts w:ascii="Arial" w:hAnsi="Arial" w:cs="Arial"/>
          <w:b/>
          <w:caps/>
          <w:sz w:val="16"/>
          <w:szCs w:val="16"/>
        </w:rPr>
        <w:t>421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</w:t>
      </w:r>
      <w:r w:rsidR="00FF6939">
        <w:rPr>
          <w:rFonts w:ascii="Arial" w:hAnsi="Arial" w:cs="Arial"/>
          <w:b/>
          <w:caps/>
          <w:sz w:val="16"/>
          <w:szCs w:val="16"/>
        </w:rPr>
        <w:t>19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FF6939">
        <w:rPr>
          <w:rFonts w:ascii="Arial" w:hAnsi="Arial" w:cs="Arial"/>
          <w:b/>
          <w:caps/>
          <w:sz w:val="16"/>
          <w:szCs w:val="16"/>
        </w:rPr>
        <w:t>422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</w:t>
      </w:r>
      <w:r w:rsidR="00FF6939">
        <w:rPr>
          <w:rFonts w:ascii="Arial" w:hAnsi="Arial" w:cs="Arial"/>
          <w:b/>
          <w:caps/>
          <w:sz w:val="16"/>
          <w:szCs w:val="16"/>
        </w:rPr>
        <w:t>19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FF6939">
        <w:rPr>
          <w:rFonts w:ascii="Arial" w:hAnsi="Arial" w:cs="Arial"/>
          <w:b/>
          <w:caps/>
          <w:sz w:val="16"/>
          <w:szCs w:val="16"/>
        </w:rPr>
        <w:t>423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4902B4" w:rsidRPr="00D02D8F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349F" w:rsidRPr="0066349F">
        <w:rPr>
          <w:rFonts w:ascii="Arial" w:hAnsi="Arial" w:cs="Arial"/>
          <w:b/>
          <w:sz w:val="16"/>
          <w:szCs w:val="16"/>
        </w:rPr>
        <w:t xml:space="preserve"> </w:t>
      </w:r>
      <w:r w:rsidR="0066349F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строительно-монтажные для медных проводников серии LD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 (далее – клеммы) предназначены для соединения одножильных и многожильных медных проводников без использования инструмента в электрических сетях переменного и постоянного тока.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допускают многократное (не менее 5 раз) присоединение и отсоединение проводников.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соответствуют требованиям ГОСТ IEC 60947-7-1-2016 и сертифицированы согласно действующим на территории Таможенного Союза техническим регламентам.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внутри помещений, либо в герметичных соединительных коробках со степенью защиты не менее IP65 вне помещений.</w:t>
      </w:r>
      <w:bookmarkStart w:id="0" w:name="_Hlk519858413"/>
      <w:r>
        <w:rPr>
          <w:rFonts w:ascii="Arial" w:hAnsi="Arial" w:cs="Arial"/>
          <w:sz w:val="16"/>
          <w:szCs w:val="16"/>
        </w:rPr>
        <w:t xml:space="preserve"> </w:t>
      </w:r>
    </w:p>
    <w:p w:rsidR="00FF0B0D" w:rsidRDefault="00FF0B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Отличительной особенностью клемм</w:t>
      </w:r>
      <w:r w:rsidRPr="00FF0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является то, что они предназначены </w:t>
      </w:r>
      <w:r w:rsidR="00A75D5A">
        <w:rPr>
          <w:rFonts w:ascii="Arial" w:hAnsi="Arial" w:cs="Arial"/>
          <w:sz w:val="16"/>
          <w:szCs w:val="16"/>
        </w:rPr>
        <w:t>для соединения</w:t>
      </w:r>
      <w:r w:rsidR="00A75D5A" w:rsidRPr="00A75D5A">
        <w:rPr>
          <w:rFonts w:ascii="Arial" w:hAnsi="Arial" w:cs="Arial"/>
          <w:sz w:val="16"/>
          <w:szCs w:val="16"/>
        </w:rPr>
        <w:t xml:space="preserve"> </w:t>
      </w:r>
      <w:r w:rsidR="00A75D5A">
        <w:rPr>
          <w:rFonts w:ascii="Arial" w:hAnsi="Arial" w:cs="Arial"/>
          <w:sz w:val="16"/>
          <w:szCs w:val="16"/>
        </w:rPr>
        <w:t>одного (</w:t>
      </w:r>
      <w:r w:rsidR="00A75D5A">
        <w:rPr>
          <w:rFonts w:ascii="Arial" w:hAnsi="Arial" w:cs="Arial"/>
          <w:sz w:val="16"/>
          <w:szCs w:val="16"/>
          <w:lang w:val="en-US"/>
        </w:rPr>
        <w:t>LD</w:t>
      </w:r>
      <w:r w:rsidR="00A75D5A" w:rsidRPr="00A75D5A">
        <w:rPr>
          <w:rFonts w:ascii="Arial" w:hAnsi="Arial" w:cs="Arial"/>
          <w:sz w:val="16"/>
          <w:szCs w:val="16"/>
        </w:rPr>
        <w:t>219-421</w:t>
      </w:r>
      <w:r w:rsidR="00A75D5A">
        <w:rPr>
          <w:rFonts w:ascii="Arial" w:hAnsi="Arial" w:cs="Arial"/>
          <w:sz w:val="16"/>
          <w:szCs w:val="16"/>
        </w:rPr>
        <w:t>)</w:t>
      </w:r>
      <w:r w:rsidR="00A75D5A" w:rsidRPr="00A75D5A">
        <w:rPr>
          <w:rFonts w:ascii="Arial" w:hAnsi="Arial" w:cs="Arial"/>
          <w:sz w:val="16"/>
          <w:szCs w:val="16"/>
        </w:rPr>
        <w:t>,</w:t>
      </w:r>
      <w:r w:rsidR="00A75D5A">
        <w:rPr>
          <w:rFonts w:ascii="Arial" w:hAnsi="Arial" w:cs="Arial"/>
          <w:sz w:val="16"/>
          <w:szCs w:val="16"/>
        </w:rPr>
        <w:t xml:space="preserve"> двух (</w:t>
      </w:r>
      <w:r w:rsidR="00A75D5A">
        <w:rPr>
          <w:rFonts w:ascii="Arial" w:hAnsi="Arial" w:cs="Arial"/>
          <w:sz w:val="16"/>
          <w:szCs w:val="16"/>
          <w:lang w:val="en-US"/>
        </w:rPr>
        <w:t>LD</w:t>
      </w:r>
      <w:r w:rsidR="00A75D5A">
        <w:rPr>
          <w:rFonts w:ascii="Arial" w:hAnsi="Arial" w:cs="Arial"/>
          <w:sz w:val="16"/>
          <w:szCs w:val="16"/>
        </w:rPr>
        <w:t>2</w:t>
      </w:r>
      <w:r w:rsidR="00A75D5A" w:rsidRPr="00A75D5A">
        <w:rPr>
          <w:rFonts w:ascii="Arial" w:hAnsi="Arial" w:cs="Arial"/>
          <w:sz w:val="16"/>
          <w:szCs w:val="16"/>
        </w:rPr>
        <w:t>19</w:t>
      </w:r>
      <w:r w:rsidR="00A75D5A">
        <w:rPr>
          <w:rFonts w:ascii="Arial" w:hAnsi="Arial" w:cs="Arial"/>
          <w:sz w:val="16"/>
          <w:szCs w:val="16"/>
        </w:rPr>
        <w:t>-42</w:t>
      </w:r>
      <w:r w:rsidR="00A75D5A" w:rsidRPr="00A75D5A">
        <w:rPr>
          <w:rFonts w:ascii="Arial" w:hAnsi="Arial" w:cs="Arial"/>
          <w:sz w:val="16"/>
          <w:szCs w:val="16"/>
        </w:rPr>
        <w:t>2</w:t>
      </w:r>
      <w:r w:rsidR="00A75D5A">
        <w:rPr>
          <w:rFonts w:ascii="Arial" w:hAnsi="Arial" w:cs="Arial"/>
          <w:sz w:val="16"/>
          <w:szCs w:val="16"/>
        </w:rPr>
        <w:t>) или трех (</w:t>
      </w:r>
      <w:r w:rsidR="00A75D5A">
        <w:rPr>
          <w:rFonts w:ascii="Arial" w:hAnsi="Arial" w:cs="Arial"/>
          <w:sz w:val="16"/>
          <w:szCs w:val="16"/>
          <w:lang w:val="en-US"/>
        </w:rPr>
        <w:t>LD</w:t>
      </w:r>
      <w:r w:rsidR="00A75D5A">
        <w:rPr>
          <w:rFonts w:ascii="Arial" w:hAnsi="Arial" w:cs="Arial"/>
          <w:sz w:val="16"/>
          <w:szCs w:val="16"/>
        </w:rPr>
        <w:t>2</w:t>
      </w:r>
      <w:r w:rsidR="00A75D5A" w:rsidRPr="00A75D5A">
        <w:rPr>
          <w:rFonts w:ascii="Arial" w:hAnsi="Arial" w:cs="Arial"/>
          <w:sz w:val="16"/>
          <w:szCs w:val="16"/>
        </w:rPr>
        <w:t>19</w:t>
      </w:r>
      <w:r w:rsidR="00A75D5A">
        <w:rPr>
          <w:rFonts w:ascii="Arial" w:hAnsi="Arial" w:cs="Arial"/>
          <w:sz w:val="16"/>
          <w:szCs w:val="16"/>
        </w:rPr>
        <w:t>-4</w:t>
      </w:r>
      <w:r w:rsidR="00A75D5A" w:rsidRPr="00A75D5A">
        <w:rPr>
          <w:rFonts w:ascii="Arial" w:hAnsi="Arial" w:cs="Arial"/>
          <w:sz w:val="16"/>
          <w:szCs w:val="16"/>
        </w:rPr>
        <w:t>23</w:t>
      </w:r>
      <w:r w:rsidR="00A75D5A">
        <w:rPr>
          <w:rFonts w:ascii="Arial" w:hAnsi="Arial" w:cs="Arial"/>
          <w:sz w:val="16"/>
          <w:szCs w:val="16"/>
        </w:rPr>
        <w:t xml:space="preserve">) полюсов, а также, </w:t>
      </w:r>
      <w:r w:rsidR="00A75D5A">
        <w:rPr>
          <w:rFonts w:ascii="Arial" w:hAnsi="Arial" w:cs="Arial"/>
          <w:sz w:val="16"/>
          <w:szCs w:val="16"/>
        </w:rPr>
        <w:t>данные клеммы супер-компактные</w:t>
      </w:r>
      <w:r>
        <w:rPr>
          <w:rFonts w:ascii="Arial" w:hAnsi="Arial" w:cs="Arial"/>
          <w:sz w:val="16"/>
          <w:szCs w:val="16"/>
        </w:rPr>
        <w:t>.</w:t>
      </w:r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64"/>
        <w:gridCol w:w="3030"/>
        <w:gridCol w:w="3030"/>
        <w:gridCol w:w="3032"/>
      </w:tblGrid>
      <w:tr w:rsidR="00B26E9C" w:rsidRPr="0077049C" w:rsidTr="00B26E9C">
        <w:tc>
          <w:tcPr>
            <w:tcW w:w="652" w:type="pct"/>
            <w:vAlign w:val="center"/>
          </w:tcPr>
          <w:p w:rsidR="00B26E9C" w:rsidRPr="0077049C" w:rsidRDefault="00B26E9C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  <w:p w:rsidR="00B26E9C" w:rsidRPr="0077049C" w:rsidRDefault="00B26E9C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  <w:r w:rsidRPr="0077049C">
              <w:rPr>
                <w:rFonts w:ascii="Arial" w:hAnsi="Arial" w:cs="Arial"/>
                <w:sz w:val="16"/>
                <w:szCs w:val="12"/>
              </w:rPr>
              <w:t>Модель</w:t>
            </w:r>
          </w:p>
          <w:p w:rsidR="00B26E9C" w:rsidRPr="0077049C" w:rsidRDefault="00B26E9C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449" w:type="pct"/>
            <w:vAlign w:val="center"/>
          </w:tcPr>
          <w:p w:rsidR="00B26E9C" w:rsidRPr="0077049C" w:rsidRDefault="00B26E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B26E9C" w:rsidRPr="0077049C" w:rsidRDefault="00B26E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2"/>
                <w:lang w:val="en-US"/>
              </w:rPr>
              <w:t>19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2"/>
                <w:lang w:val="en-US"/>
              </w:rPr>
              <w:t>421</w:t>
            </w:r>
          </w:p>
        </w:tc>
        <w:tc>
          <w:tcPr>
            <w:tcW w:w="1449" w:type="pct"/>
            <w:vAlign w:val="center"/>
          </w:tcPr>
          <w:p w:rsidR="00B26E9C" w:rsidRPr="0077049C" w:rsidRDefault="00B26E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B26E9C" w:rsidRPr="0077049C" w:rsidRDefault="00B26E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2"/>
                <w:lang w:val="en-US"/>
              </w:rPr>
              <w:t>19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2"/>
                <w:lang w:val="en-US"/>
              </w:rPr>
              <w:t>422</w:t>
            </w:r>
          </w:p>
        </w:tc>
        <w:tc>
          <w:tcPr>
            <w:tcW w:w="1450" w:type="pct"/>
            <w:vAlign w:val="center"/>
          </w:tcPr>
          <w:p w:rsidR="00B26E9C" w:rsidRPr="0077049C" w:rsidRDefault="00B26E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B26E9C" w:rsidRPr="0077049C" w:rsidRDefault="00B26E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2"/>
                <w:lang w:val="en-US"/>
              </w:rPr>
              <w:t>19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2"/>
                <w:lang w:val="en-US"/>
              </w:rPr>
              <w:t>423</w:t>
            </w:r>
          </w:p>
        </w:tc>
      </w:tr>
      <w:tr w:rsidR="0077049C" w:rsidRPr="0077049C" w:rsidTr="00B26E9C">
        <w:tc>
          <w:tcPr>
            <w:tcW w:w="652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Материал контактной группы</w:t>
            </w:r>
          </w:p>
        </w:tc>
        <w:tc>
          <w:tcPr>
            <w:tcW w:w="4348" w:type="pct"/>
            <w:gridSpan w:val="3"/>
            <w:vAlign w:val="center"/>
          </w:tcPr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Медь</w:t>
            </w:r>
          </w:p>
        </w:tc>
      </w:tr>
      <w:tr w:rsidR="00D02D8F" w:rsidRPr="0077049C" w:rsidTr="00B26E9C">
        <w:tc>
          <w:tcPr>
            <w:tcW w:w="652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Материал корпуса</w:t>
            </w:r>
          </w:p>
        </w:tc>
        <w:tc>
          <w:tcPr>
            <w:tcW w:w="4348" w:type="pct"/>
            <w:gridSpan w:val="3"/>
            <w:vAlign w:val="center"/>
          </w:tcPr>
          <w:p w:rsidR="00D02D8F" w:rsidRPr="0077049C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Пластик</w:t>
            </w:r>
          </w:p>
        </w:tc>
      </w:tr>
      <w:tr w:rsidR="0077049C" w:rsidRPr="0077049C" w:rsidTr="00B26E9C">
        <w:tc>
          <w:tcPr>
            <w:tcW w:w="652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Сечение подключаемых проводников</w:t>
            </w:r>
          </w:p>
        </w:tc>
        <w:tc>
          <w:tcPr>
            <w:tcW w:w="4348" w:type="pct"/>
            <w:gridSpan w:val="3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мж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*: 0,2-4 мм</w:t>
            </w:r>
            <w:r w:rsidRPr="0077049C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ож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**: 0,2-2,5 мм</w:t>
            </w:r>
            <w:r w:rsidRPr="0077049C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</w:tr>
      <w:tr w:rsidR="0077049C" w:rsidRPr="0077049C" w:rsidTr="00B26E9C">
        <w:tc>
          <w:tcPr>
            <w:tcW w:w="652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Максимально допустимые сила тока, А/</w:t>
            </w:r>
          </w:p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 xml:space="preserve">напряжение, В </w:t>
            </w:r>
          </w:p>
        </w:tc>
        <w:tc>
          <w:tcPr>
            <w:tcW w:w="4348" w:type="pct"/>
            <w:gridSpan w:val="3"/>
            <w:vAlign w:val="center"/>
          </w:tcPr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32А(</w:t>
            </w: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мж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*), 24А(</w:t>
            </w: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ож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**) / 450В</w:t>
            </w:r>
          </w:p>
        </w:tc>
      </w:tr>
      <w:tr w:rsidR="00B26E9C" w:rsidRPr="0077049C" w:rsidTr="00B26E9C">
        <w:tc>
          <w:tcPr>
            <w:tcW w:w="652" w:type="pct"/>
            <w:vAlign w:val="center"/>
          </w:tcPr>
          <w:p w:rsidR="00B26E9C" w:rsidRPr="0077049C" w:rsidRDefault="00B26E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Число клеммных зажимов</w:t>
            </w:r>
          </w:p>
        </w:tc>
        <w:tc>
          <w:tcPr>
            <w:tcW w:w="1449" w:type="pct"/>
            <w:vAlign w:val="center"/>
          </w:tcPr>
          <w:p w:rsidR="00B26E9C" w:rsidRPr="00B26E9C" w:rsidRDefault="00B26E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1449" w:type="pct"/>
            <w:vAlign w:val="center"/>
          </w:tcPr>
          <w:p w:rsidR="00B26E9C" w:rsidRPr="00A75D5A" w:rsidRDefault="00A75D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1449" w:type="pct"/>
            <w:vAlign w:val="center"/>
          </w:tcPr>
          <w:p w:rsidR="00B26E9C" w:rsidRPr="00A75D5A" w:rsidRDefault="00A75D5A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6</w:t>
            </w:r>
          </w:p>
        </w:tc>
      </w:tr>
      <w:tr w:rsidR="00D02D8F" w:rsidRPr="0077049C" w:rsidTr="00B26E9C">
        <w:tc>
          <w:tcPr>
            <w:tcW w:w="652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Группа механического исполнения по ГОСТ 17516.1.</w:t>
            </w:r>
          </w:p>
        </w:tc>
        <w:tc>
          <w:tcPr>
            <w:tcW w:w="4348" w:type="pct"/>
            <w:gridSpan w:val="3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М3</w:t>
            </w:r>
          </w:p>
        </w:tc>
      </w:tr>
      <w:tr w:rsidR="00D02D8F" w:rsidRPr="0077049C" w:rsidTr="00B26E9C">
        <w:tc>
          <w:tcPr>
            <w:tcW w:w="652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 xml:space="preserve">Температура окружающей среды </w:t>
            </w:r>
          </w:p>
        </w:tc>
        <w:tc>
          <w:tcPr>
            <w:tcW w:w="4348" w:type="pct"/>
            <w:gridSpan w:val="3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от -</w:t>
            </w:r>
            <w:r w:rsidR="00B26E9C">
              <w:rPr>
                <w:rFonts w:ascii="Arial" w:hAnsi="Arial" w:cs="Arial"/>
                <w:sz w:val="16"/>
                <w:szCs w:val="14"/>
                <w:lang w:val="en-US"/>
              </w:rPr>
              <w:t>4</w:t>
            </w:r>
            <w:r w:rsidRPr="0077049C">
              <w:rPr>
                <w:rFonts w:ascii="Arial" w:hAnsi="Arial" w:cs="Arial"/>
                <w:sz w:val="16"/>
                <w:szCs w:val="14"/>
              </w:rPr>
              <w:t>0 до +</w:t>
            </w:r>
            <w:r w:rsidR="00B26E9C">
              <w:rPr>
                <w:rFonts w:ascii="Arial" w:hAnsi="Arial" w:cs="Arial"/>
                <w:sz w:val="16"/>
                <w:szCs w:val="14"/>
              </w:rPr>
              <w:t>5</w:t>
            </w:r>
            <w:r w:rsidRPr="0077049C">
              <w:rPr>
                <w:rFonts w:ascii="Arial" w:hAnsi="Arial" w:cs="Arial"/>
                <w:sz w:val="16"/>
                <w:szCs w:val="14"/>
                <w:lang w:val="en-US"/>
              </w:rPr>
              <w:t>0</w:t>
            </w:r>
            <w:r w:rsidRPr="0077049C">
              <w:rPr>
                <w:rFonts w:ascii="Arial" w:hAnsi="Arial" w:cs="Arial"/>
                <w:sz w:val="16"/>
                <w:szCs w:val="14"/>
              </w:rPr>
              <w:t>°С;</w:t>
            </w:r>
          </w:p>
        </w:tc>
      </w:tr>
      <w:tr w:rsidR="00D02D8F" w:rsidRPr="0077049C" w:rsidTr="00B26E9C">
        <w:tc>
          <w:tcPr>
            <w:tcW w:w="652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Рабочая температура</w:t>
            </w:r>
          </w:p>
        </w:tc>
        <w:tc>
          <w:tcPr>
            <w:tcW w:w="4348" w:type="pct"/>
            <w:gridSpan w:val="3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4"/>
                <w:lang w:val="en-US"/>
              </w:rPr>
              <w:t>85°C</w:t>
            </w:r>
          </w:p>
        </w:tc>
      </w:tr>
      <w:tr w:rsidR="00D02D8F" w:rsidRPr="0077049C" w:rsidTr="00B26E9C">
        <w:tc>
          <w:tcPr>
            <w:tcW w:w="652" w:type="pct"/>
            <w:vAlign w:val="center"/>
          </w:tcPr>
          <w:p w:rsidR="00D02D8F" w:rsidRPr="0077049C" w:rsidRDefault="00D02D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Относительная влажность</w:t>
            </w:r>
          </w:p>
        </w:tc>
        <w:tc>
          <w:tcPr>
            <w:tcW w:w="4348" w:type="pct"/>
            <w:gridSpan w:val="3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не более 90% при температуре 20°С;</w:t>
            </w:r>
          </w:p>
        </w:tc>
      </w:tr>
      <w:tr w:rsidR="00D02D8F" w:rsidRPr="0077049C" w:rsidTr="00B26E9C">
        <w:tc>
          <w:tcPr>
            <w:tcW w:w="652" w:type="pct"/>
            <w:vAlign w:val="center"/>
          </w:tcPr>
          <w:p w:rsidR="00D02D8F" w:rsidRPr="0077049C" w:rsidRDefault="00D02D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Срок службы</w:t>
            </w:r>
          </w:p>
        </w:tc>
        <w:tc>
          <w:tcPr>
            <w:tcW w:w="4348" w:type="pct"/>
            <w:gridSpan w:val="3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Не менее 3-х лет</w:t>
            </w:r>
          </w:p>
        </w:tc>
      </w:tr>
    </w:tbl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*многожильный проводник **одножильный проводник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 соединений с помощью клемм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клемм вне помещений запрещено использовать клеммы без монтажных коробок со степенью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>
        <w:rPr>
          <w:rFonts w:ascii="Arial" w:hAnsi="Arial" w:cs="Arial"/>
          <w:sz w:val="16"/>
          <w:szCs w:val="16"/>
        </w:rPr>
        <w:t>65 или выше. Все монтажные соединения проводников должны быть надежно изолированы и защищены от попадания влаги, пыли, посторонних предметов и механического воздействия.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Запрещается использовать клеммы с проводниками сечением, отличающимся от указанных в данной инструкции.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с медными проводниками.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соединения. 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- Концы проводников, подлежащие соединению с помощью клеммы, освобождают от изоляции на длине 10мм. Длина съёма изоляции соответствует длине выемки на нижней части корпуса.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Перевести соответствующий рычаг клеммы в верхнее положение.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Вставить проводник до упора в соответствующее гнездо клеммы. Перевести рычаг в нижнее положение. 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Демонтаж соединения.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Перевести соответствующий рычаг в верхнее положение.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Вынуть проводник из соответствующего гнезда клеммы.</w:t>
      </w:r>
    </w:p>
    <w:p w:rsidR="004902B4" w:rsidRPr="0077049C" w:rsidRDefault="00894EC8" w:rsidP="0077049C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Перевести рычаг в нижнее положение. 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 w:rsidP="003B26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3B261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B847E1" w:rsidRDefault="00A75D5A" w:rsidP="00B847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75D5A">
        <w:rPr>
          <w:rFonts w:ascii="Arial" w:hAnsi="Arial" w:cs="Arial"/>
          <w:sz w:val="16"/>
          <w:szCs w:val="16"/>
        </w:rPr>
        <w:t>Сделано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в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Китае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. </w:t>
      </w:r>
      <w:r w:rsidRPr="00A75D5A">
        <w:rPr>
          <w:rFonts w:ascii="Arial" w:hAnsi="Arial" w:cs="Arial"/>
          <w:sz w:val="16"/>
          <w:szCs w:val="16"/>
        </w:rPr>
        <w:t>Изготовитель</w:t>
      </w:r>
      <w:r w:rsidRPr="00A75D5A">
        <w:rPr>
          <w:rFonts w:ascii="Arial" w:hAnsi="Arial" w:cs="Arial"/>
          <w:sz w:val="16"/>
          <w:szCs w:val="16"/>
          <w:lang w:val="en-US"/>
        </w:rPr>
        <w:t>: Ningbo Yusing Lighting Co., Ltd., No.1199, Mingguang Rd. Jiangshan Town, Ningbo, China/"</w:t>
      </w:r>
      <w:proofErr w:type="spellStart"/>
      <w:r w:rsidRPr="00A75D5A">
        <w:rPr>
          <w:rFonts w:ascii="Arial" w:hAnsi="Arial" w:cs="Arial"/>
          <w:sz w:val="16"/>
          <w:szCs w:val="16"/>
        </w:rPr>
        <w:t>Нинбо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Юсинг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Лайтинг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r w:rsidRPr="00A75D5A">
        <w:rPr>
          <w:rFonts w:ascii="Arial" w:hAnsi="Arial" w:cs="Arial"/>
          <w:sz w:val="16"/>
          <w:szCs w:val="16"/>
        </w:rPr>
        <w:t>Ко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A75D5A">
        <w:rPr>
          <w:rFonts w:ascii="Arial" w:hAnsi="Arial" w:cs="Arial"/>
          <w:sz w:val="16"/>
          <w:szCs w:val="16"/>
        </w:rPr>
        <w:t>Минггуан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Роуд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75D5A">
        <w:rPr>
          <w:rFonts w:ascii="Arial" w:hAnsi="Arial" w:cs="Arial"/>
          <w:sz w:val="16"/>
          <w:szCs w:val="16"/>
        </w:rPr>
        <w:t>Цзяншань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Таун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75D5A">
        <w:rPr>
          <w:rFonts w:ascii="Arial" w:hAnsi="Arial" w:cs="Arial"/>
          <w:sz w:val="16"/>
          <w:szCs w:val="16"/>
        </w:rPr>
        <w:t>Нинбо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r w:rsidRPr="00A75D5A">
        <w:rPr>
          <w:rFonts w:ascii="Arial" w:hAnsi="Arial" w:cs="Arial"/>
          <w:sz w:val="16"/>
          <w:szCs w:val="16"/>
        </w:rPr>
        <w:t>Китай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. </w:t>
      </w:r>
      <w:r w:rsidRPr="00A75D5A">
        <w:rPr>
          <w:rFonts w:ascii="Arial" w:hAnsi="Arial" w:cs="Arial"/>
          <w:sz w:val="16"/>
          <w:szCs w:val="16"/>
        </w:rPr>
        <w:t>Филиалы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завода</w:t>
      </w:r>
      <w:r w:rsidRPr="00A75D5A">
        <w:rPr>
          <w:rFonts w:ascii="Arial" w:hAnsi="Arial" w:cs="Arial"/>
          <w:sz w:val="16"/>
          <w:szCs w:val="16"/>
          <w:lang w:val="en-US"/>
        </w:rPr>
        <w:t>-</w:t>
      </w:r>
      <w:r w:rsidRPr="00A75D5A">
        <w:rPr>
          <w:rFonts w:ascii="Arial" w:hAnsi="Arial" w:cs="Arial"/>
          <w:sz w:val="16"/>
          <w:szCs w:val="16"/>
        </w:rPr>
        <w:t>изготовителя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: «Ningbo Yusing Electronics Co., LTD» Civil Industrial Zone, Pugen Village, Qiu’ai, Ningbo, China / </w:t>
      </w:r>
      <w:r w:rsidRPr="00A75D5A">
        <w:rPr>
          <w:rFonts w:ascii="Arial" w:hAnsi="Arial" w:cs="Arial"/>
          <w:sz w:val="16"/>
          <w:szCs w:val="16"/>
        </w:rPr>
        <w:t>ООО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A75D5A">
        <w:rPr>
          <w:rFonts w:ascii="Arial" w:hAnsi="Arial" w:cs="Arial"/>
          <w:sz w:val="16"/>
          <w:szCs w:val="16"/>
        </w:rPr>
        <w:t>Нингбо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Юсинг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Компания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", </w:t>
      </w:r>
      <w:r w:rsidRPr="00A75D5A">
        <w:rPr>
          <w:rFonts w:ascii="Arial" w:hAnsi="Arial" w:cs="Arial"/>
          <w:sz w:val="16"/>
          <w:szCs w:val="16"/>
        </w:rPr>
        <w:t>зона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Цивил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Индастриал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r w:rsidRPr="00A75D5A">
        <w:rPr>
          <w:rFonts w:ascii="Arial" w:hAnsi="Arial" w:cs="Arial"/>
          <w:sz w:val="16"/>
          <w:szCs w:val="16"/>
        </w:rPr>
        <w:t>населенный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пункт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Пуген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75D5A">
        <w:rPr>
          <w:rFonts w:ascii="Arial" w:hAnsi="Arial" w:cs="Arial"/>
          <w:sz w:val="16"/>
          <w:szCs w:val="16"/>
        </w:rPr>
        <w:t>Цюай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r w:rsidRPr="00A75D5A">
        <w:rPr>
          <w:rFonts w:ascii="Arial" w:hAnsi="Arial" w:cs="Arial"/>
          <w:sz w:val="16"/>
          <w:szCs w:val="16"/>
        </w:rPr>
        <w:t>г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A75D5A">
        <w:rPr>
          <w:rFonts w:ascii="Arial" w:hAnsi="Arial" w:cs="Arial"/>
          <w:sz w:val="16"/>
          <w:szCs w:val="16"/>
        </w:rPr>
        <w:t>Нингбо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r w:rsidRPr="00A75D5A">
        <w:rPr>
          <w:rFonts w:ascii="Arial" w:hAnsi="Arial" w:cs="Arial"/>
          <w:sz w:val="16"/>
          <w:szCs w:val="16"/>
        </w:rPr>
        <w:t>Китай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; «Zheijiang MEKA Electric Co., Ltd» No.8 Canghai Road, Lihai Town, Binhai New City, Shaoxing, Zheijiang </w:t>
      </w:r>
      <w:r w:rsidRPr="00A75D5A">
        <w:rPr>
          <w:rFonts w:ascii="Arial" w:hAnsi="Arial" w:cs="Arial"/>
          <w:sz w:val="16"/>
          <w:szCs w:val="16"/>
          <w:lang w:val="en-US"/>
        </w:rPr>
        <w:lastRenderedPageBreak/>
        <w:t>Province, China/«</w:t>
      </w:r>
      <w:proofErr w:type="spellStart"/>
      <w:r w:rsidRPr="00A75D5A">
        <w:rPr>
          <w:rFonts w:ascii="Arial" w:hAnsi="Arial" w:cs="Arial"/>
          <w:sz w:val="16"/>
          <w:szCs w:val="16"/>
        </w:rPr>
        <w:t>Чжецзян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МЕКА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Электрик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Ко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., </w:t>
      </w:r>
      <w:r w:rsidRPr="00A75D5A">
        <w:rPr>
          <w:rFonts w:ascii="Arial" w:hAnsi="Arial" w:cs="Arial"/>
          <w:sz w:val="16"/>
          <w:szCs w:val="16"/>
        </w:rPr>
        <w:t>Лтд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A75D5A">
        <w:rPr>
          <w:rFonts w:ascii="Arial" w:hAnsi="Arial" w:cs="Arial"/>
          <w:sz w:val="16"/>
          <w:szCs w:val="16"/>
        </w:rPr>
        <w:t>Цанхай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Роад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75D5A">
        <w:rPr>
          <w:rFonts w:ascii="Arial" w:hAnsi="Arial" w:cs="Arial"/>
          <w:sz w:val="16"/>
          <w:szCs w:val="16"/>
        </w:rPr>
        <w:t>Лихай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D5A">
        <w:rPr>
          <w:rFonts w:ascii="Arial" w:hAnsi="Arial" w:cs="Arial"/>
          <w:sz w:val="16"/>
          <w:szCs w:val="16"/>
        </w:rPr>
        <w:t>Таун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75D5A">
        <w:rPr>
          <w:rFonts w:ascii="Arial" w:hAnsi="Arial" w:cs="Arial"/>
          <w:sz w:val="16"/>
          <w:szCs w:val="16"/>
        </w:rPr>
        <w:t>Бинхай</w:t>
      </w:r>
      <w:proofErr w:type="spellEnd"/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>Нью</w:t>
      </w:r>
      <w:r w:rsidRPr="00A75D5A">
        <w:rPr>
          <w:rFonts w:ascii="Arial" w:hAnsi="Arial" w:cs="Arial"/>
          <w:sz w:val="16"/>
          <w:szCs w:val="16"/>
          <w:lang w:val="en-US"/>
        </w:rPr>
        <w:t xml:space="preserve"> </w:t>
      </w:r>
      <w:r w:rsidRPr="00A75D5A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A75D5A">
        <w:rPr>
          <w:rFonts w:ascii="Arial" w:hAnsi="Arial" w:cs="Arial"/>
          <w:sz w:val="16"/>
          <w:szCs w:val="16"/>
        </w:rPr>
        <w:t>Шаосин</w:t>
      </w:r>
      <w:proofErr w:type="spellEnd"/>
      <w:r w:rsidRPr="00A75D5A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A75D5A">
        <w:rPr>
          <w:rFonts w:ascii="Arial" w:hAnsi="Arial" w:cs="Arial"/>
          <w:sz w:val="16"/>
          <w:szCs w:val="16"/>
        </w:rPr>
        <w:t>Чжецзян</w:t>
      </w:r>
      <w:proofErr w:type="spellEnd"/>
      <w:r w:rsidRPr="00A75D5A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bookmarkStart w:id="1" w:name="_GoBack"/>
      <w:bookmarkEnd w:id="1"/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92A17"/>
    <w:rsid w:val="002E7A5A"/>
    <w:rsid w:val="003106CF"/>
    <w:rsid w:val="00395E8B"/>
    <w:rsid w:val="003B0607"/>
    <w:rsid w:val="003B2611"/>
    <w:rsid w:val="003B39D4"/>
    <w:rsid w:val="0043200C"/>
    <w:rsid w:val="00437BBC"/>
    <w:rsid w:val="00472AEC"/>
    <w:rsid w:val="004902B4"/>
    <w:rsid w:val="004B1D64"/>
    <w:rsid w:val="004C0277"/>
    <w:rsid w:val="004F4F7B"/>
    <w:rsid w:val="00521254"/>
    <w:rsid w:val="005772E3"/>
    <w:rsid w:val="00582E6F"/>
    <w:rsid w:val="00583F20"/>
    <w:rsid w:val="00587180"/>
    <w:rsid w:val="005F09C6"/>
    <w:rsid w:val="00630CA3"/>
    <w:rsid w:val="006329A2"/>
    <w:rsid w:val="006414A6"/>
    <w:rsid w:val="006417F1"/>
    <w:rsid w:val="00645E9F"/>
    <w:rsid w:val="0066349F"/>
    <w:rsid w:val="006A6BC7"/>
    <w:rsid w:val="006E1B1F"/>
    <w:rsid w:val="006F5BC0"/>
    <w:rsid w:val="0077049C"/>
    <w:rsid w:val="00777537"/>
    <w:rsid w:val="007A5CFF"/>
    <w:rsid w:val="007C13FD"/>
    <w:rsid w:val="007D33B5"/>
    <w:rsid w:val="007D5EA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7636C"/>
    <w:rsid w:val="009A6D0F"/>
    <w:rsid w:val="009B5039"/>
    <w:rsid w:val="009F3F27"/>
    <w:rsid w:val="00A10B87"/>
    <w:rsid w:val="00A52EBC"/>
    <w:rsid w:val="00A6034B"/>
    <w:rsid w:val="00A70F63"/>
    <w:rsid w:val="00A75D5A"/>
    <w:rsid w:val="00A87E2B"/>
    <w:rsid w:val="00A92A81"/>
    <w:rsid w:val="00AA29DB"/>
    <w:rsid w:val="00AD595E"/>
    <w:rsid w:val="00B26E9C"/>
    <w:rsid w:val="00B847E1"/>
    <w:rsid w:val="00BC46B9"/>
    <w:rsid w:val="00BF7A8C"/>
    <w:rsid w:val="00C3125C"/>
    <w:rsid w:val="00C41E17"/>
    <w:rsid w:val="00C50300"/>
    <w:rsid w:val="00C8758B"/>
    <w:rsid w:val="00C94691"/>
    <w:rsid w:val="00D02D8F"/>
    <w:rsid w:val="00D27471"/>
    <w:rsid w:val="00D55A69"/>
    <w:rsid w:val="00D57FFE"/>
    <w:rsid w:val="00D719A5"/>
    <w:rsid w:val="00DA7775"/>
    <w:rsid w:val="00E019D7"/>
    <w:rsid w:val="00E8439F"/>
    <w:rsid w:val="00E918F6"/>
    <w:rsid w:val="00EC2CF5"/>
    <w:rsid w:val="00ED2562"/>
    <w:rsid w:val="00ED7D60"/>
    <w:rsid w:val="00EE5F5F"/>
    <w:rsid w:val="00EF2B01"/>
    <w:rsid w:val="00F17881"/>
    <w:rsid w:val="00F47BC7"/>
    <w:rsid w:val="00F66141"/>
    <w:rsid w:val="00F73696"/>
    <w:rsid w:val="00F93590"/>
    <w:rsid w:val="00FA32A6"/>
    <w:rsid w:val="00FD6A18"/>
    <w:rsid w:val="00FE7E4D"/>
    <w:rsid w:val="00FF0B0D"/>
    <w:rsid w:val="00FF6939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F11F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D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</cp:revision>
  <dcterms:created xsi:type="dcterms:W3CDTF">2023-12-11T09:51:00Z</dcterms:created>
  <dcterms:modified xsi:type="dcterms:W3CDTF">2023-12-11T09:51:00Z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